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01" w:rsidRPr="00D62788" w:rsidRDefault="000A3801" w:rsidP="000A3801">
      <w:pPr>
        <w:tabs>
          <w:tab w:val="center" w:pos="4513"/>
        </w:tabs>
        <w:bidi/>
        <w:rPr>
          <w:rFonts w:cs="Arial"/>
          <w:b/>
          <w:bCs/>
          <w:sz w:val="28"/>
          <w:szCs w:val="28"/>
          <w:lang w:val="en-GB"/>
        </w:rPr>
      </w:pPr>
      <w:r w:rsidRPr="00D62788">
        <w:rPr>
          <w:rFonts w:cs="Arial" w:hint="cs"/>
          <w:b/>
          <w:bCs/>
          <w:sz w:val="28"/>
          <w:szCs w:val="28"/>
          <w:rtl/>
          <w:lang w:val="en-GB"/>
        </w:rPr>
        <w:t>المفوضية</w:t>
      </w:r>
      <w:r w:rsidRPr="00D62788">
        <w:rPr>
          <w:rFonts w:cs="Arial"/>
          <w:b/>
          <w:bCs/>
          <w:sz w:val="28"/>
          <w:szCs w:val="28"/>
          <w:rtl/>
          <w:lang w:val="en-GB"/>
        </w:rPr>
        <w:t xml:space="preserve"> </w:t>
      </w:r>
      <w:r w:rsidRPr="00D62788">
        <w:rPr>
          <w:rFonts w:cs="Arial" w:hint="cs"/>
          <w:b/>
          <w:bCs/>
          <w:sz w:val="28"/>
          <w:szCs w:val="28"/>
          <w:rtl/>
          <w:lang w:val="en-GB"/>
        </w:rPr>
        <w:t>الوطنية</w:t>
      </w:r>
      <w:r w:rsidRPr="00D62788">
        <w:rPr>
          <w:rFonts w:cs="Arial"/>
          <w:b/>
          <w:bCs/>
          <w:sz w:val="28"/>
          <w:szCs w:val="28"/>
          <w:rtl/>
          <w:lang w:val="en-GB"/>
        </w:rPr>
        <w:t xml:space="preserve"> </w:t>
      </w:r>
      <w:r w:rsidRPr="00D62788">
        <w:rPr>
          <w:rFonts w:cs="Arial" w:hint="cs"/>
          <w:b/>
          <w:bCs/>
          <w:sz w:val="28"/>
          <w:szCs w:val="28"/>
          <w:rtl/>
          <w:lang w:val="en-GB"/>
        </w:rPr>
        <w:t>العليا</w:t>
      </w:r>
      <w:r w:rsidRPr="00D62788">
        <w:rPr>
          <w:rFonts w:cs="Arial"/>
          <w:b/>
          <w:bCs/>
          <w:sz w:val="28"/>
          <w:szCs w:val="28"/>
          <w:rtl/>
          <w:lang w:val="en-GB"/>
        </w:rPr>
        <w:t xml:space="preserve"> </w:t>
      </w:r>
      <w:r w:rsidRPr="00D62788">
        <w:rPr>
          <w:rFonts w:cs="Arial" w:hint="cs"/>
          <w:b/>
          <w:bCs/>
          <w:sz w:val="28"/>
          <w:szCs w:val="28"/>
          <w:rtl/>
          <w:lang w:val="en-GB"/>
        </w:rPr>
        <w:t>للانتخابات يُعاد تنظيمها لانتخابات لجنة الدستور</w:t>
      </w:r>
    </w:p>
    <w:p w:rsidR="000A3801" w:rsidRPr="00D62788" w:rsidRDefault="000A3801" w:rsidP="000A3801">
      <w:pPr>
        <w:keepNext/>
        <w:bidi/>
        <w:jc w:val="center"/>
        <w:rPr>
          <w:rFonts w:asciiTheme="minorBidi" w:hAnsiTheme="minorBidi"/>
          <w:i/>
          <w:iCs/>
          <w:sz w:val="24"/>
          <w:szCs w:val="24"/>
        </w:rPr>
      </w:pPr>
      <w:r w:rsidRPr="00D62788">
        <w:rPr>
          <w:rFonts w:asciiTheme="minorBidi" w:hAnsiTheme="minorBidi"/>
          <w:i/>
          <w:iCs/>
          <w:noProof/>
          <w:sz w:val="24"/>
          <w:szCs w:val="24"/>
          <w:rtl/>
          <w:lang w:val="en-US" w:bidi="ar-SA"/>
        </w:rPr>
        <w:drawing>
          <wp:inline distT="0" distB="0" distL="0" distR="0" wp14:anchorId="53071A0E" wp14:editId="527F630D">
            <wp:extent cx="2493818" cy="3807962"/>
            <wp:effectExtent l="19050" t="0" r="1732" b="0"/>
            <wp:docPr id="2" name="Picture 1" descr="Omar-Hmei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r-Hmeidan.jpg"/>
                    <pic:cNvPicPr/>
                  </pic:nvPicPr>
                  <pic:blipFill>
                    <a:blip r:embed="rId5" cstate="print"/>
                    <a:stretch>
                      <a:fillRect/>
                    </a:stretch>
                  </pic:blipFill>
                  <pic:spPr>
                    <a:xfrm>
                      <a:off x="0" y="0"/>
                      <a:ext cx="2496321" cy="3811784"/>
                    </a:xfrm>
                    <a:prstGeom prst="rect">
                      <a:avLst/>
                    </a:prstGeom>
                  </pic:spPr>
                </pic:pic>
              </a:graphicData>
            </a:graphic>
          </wp:inline>
        </w:drawing>
      </w:r>
    </w:p>
    <w:p w:rsidR="000A3801" w:rsidRPr="00FA68F8" w:rsidRDefault="000A3801" w:rsidP="000A3801">
      <w:pPr>
        <w:pStyle w:val="Caption"/>
        <w:bidi/>
        <w:jc w:val="center"/>
        <w:rPr>
          <w:rFonts w:asciiTheme="minorBidi" w:hAnsiTheme="minorBidi" w:cstheme="minorBidi"/>
          <w:b w:val="0"/>
          <w:bCs w:val="0"/>
          <w:i/>
          <w:iCs/>
          <w:sz w:val="22"/>
          <w:szCs w:val="22"/>
        </w:rPr>
      </w:pPr>
      <w:r w:rsidRPr="00FA68F8">
        <w:rPr>
          <w:rFonts w:asciiTheme="minorBidi" w:hAnsiTheme="minorBidi" w:cstheme="minorBidi"/>
          <w:b w:val="0"/>
          <w:bCs w:val="0"/>
          <w:i/>
          <w:iCs/>
          <w:sz w:val="22"/>
          <w:szCs w:val="22"/>
          <w:rtl/>
        </w:rPr>
        <w:t>عمر حميدان، المتحدث باسم المؤتمر الوطني العام</w:t>
      </w:r>
    </w:p>
    <w:p w:rsidR="000A3801" w:rsidRPr="00FA68F8" w:rsidRDefault="000A3801" w:rsidP="000A3801">
      <w:pPr>
        <w:pStyle w:val="Caption"/>
        <w:bidi/>
        <w:jc w:val="center"/>
        <w:rPr>
          <w:rFonts w:asciiTheme="minorBidi" w:hAnsiTheme="minorBidi" w:cstheme="minorBidi"/>
          <w:b w:val="0"/>
          <w:bCs w:val="0"/>
          <w:i/>
          <w:iCs/>
          <w:sz w:val="22"/>
          <w:szCs w:val="22"/>
          <w:rtl/>
          <w:lang w:val="en-GB"/>
        </w:rPr>
      </w:pPr>
      <w:r w:rsidRPr="00FA68F8">
        <w:rPr>
          <w:rFonts w:asciiTheme="minorBidi" w:hAnsiTheme="minorBidi" w:cstheme="minorBidi"/>
          <w:b w:val="0"/>
          <w:bCs w:val="0"/>
          <w:i/>
          <w:iCs/>
          <w:sz w:val="22"/>
          <w:szCs w:val="22"/>
          <w:rtl/>
        </w:rPr>
        <w:t xml:space="preserve"> يعلن إعادة تنظيم المفوضية الوطنية العليا للانتخابات</w:t>
      </w:r>
    </w:p>
    <w:p w:rsidR="000A3801" w:rsidRDefault="000A3801" w:rsidP="000A3801">
      <w:pPr>
        <w:shd w:val="clear" w:color="auto" w:fill="FFFFFF"/>
        <w:bidi/>
        <w:spacing w:after="225" w:line="285" w:lineRule="atLeast"/>
        <w:textAlignment w:val="baseline"/>
        <w:rPr>
          <w:rFonts w:asciiTheme="minorBidi" w:eastAsia="Times New Roman" w:hAnsiTheme="minorBidi"/>
          <w:i/>
          <w:iCs/>
          <w:sz w:val="24"/>
          <w:szCs w:val="24"/>
          <w:lang w:val="en-GB" w:eastAsia="en-GB" w:bidi="ar-SA"/>
        </w:rPr>
      </w:pPr>
    </w:p>
    <w:p w:rsidR="000A3801" w:rsidRPr="00FA68F8" w:rsidRDefault="000A3801" w:rsidP="000A3801">
      <w:pPr>
        <w:shd w:val="clear" w:color="auto" w:fill="FFFFFF"/>
        <w:bidi/>
        <w:spacing w:after="225" w:line="285" w:lineRule="atLeast"/>
        <w:textAlignment w:val="baseline"/>
        <w:rPr>
          <w:rFonts w:asciiTheme="minorBidi" w:eastAsia="Times New Roman" w:hAnsiTheme="minorBidi"/>
          <w:i/>
          <w:iCs/>
          <w:rtl/>
          <w:lang w:val="en-GB" w:eastAsia="en-GB" w:bidi="ar-SA"/>
        </w:rPr>
      </w:pPr>
      <w:r w:rsidRPr="00FA68F8">
        <w:rPr>
          <w:rFonts w:asciiTheme="minorBidi" w:eastAsia="Times New Roman" w:hAnsiTheme="minorBidi"/>
          <w:i/>
          <w:iCs/>
          <w:rtl/>
          <w:lang w:val="en-GB" w:eastAsia="en-GB" w:bidi="ar-SA"/>
        </w:rPr>
        <w:t>بقلم لوريان أبدايك تولير</w:t>
      </w:r>
    </w:p>
    <w:p w:rsidR="000A3801" w:rsidRPr="00FA68F8" w:rsidRDefault="000A3801" w:rsidP="000A3801">
      <w:pPr>
        <w:shd w:val="clear" w:color="auto" w:fill="FFFFFF"/>
        <w:bidi/>
        <w:spacing w:after="225" w:line="285" w:lineRule="atLeast"/>
        <w:jc w:val="both"/>
        <w:textAlignment w:val="baseline"/>
        <w:rPr>
          <w:rFonts w:asciiTheme="minorBidi" w:eastAsia="Times New Roman" w:hAnsiTheme="minorBidi"/>
          <w:rtl/>
          <w:lang w:val="en-GB" w:eastAsia="en-GB" w:bidi="ar-SA"/>
        </w:rPr>
      </w:pPr>
      <w:r w:rsidRPr="00FA68F8">
        <w:rPr>
          <w:rFonts w:asciiTheme="minorBidi" w:eastAsia="Times New Roman" w:hAnsiTheme="minorBidi"/>
          <w:rtl/>
          <w:lang w:val="en-GB" w:eastAsia="en-GB" w:bidi="ar-SA"/>
        </w:rPr>
        <w:t>العنوان: المفوضية الوطنية العليا للانتخابات يُعاد تنظيمها لانتخابات لجنة الدستور</w:t>
      </w:r>
    </w:p>
    <w:p w:rsidR="000A3801" w:rsidRPr="00FA68F8" w:rsidRDefault="000A3801" w:rsidP="000A3801">
      <w:pPr>
        <w:shd w:val="clear" w:color="auto" w:fill="FFFFFF"/>
        <w:bidi/>
        <w:spacing w:after="225" w:line="285" w:lineRule="atLeast"/>
        <w:jc w:val="both"/>
        <w:textAlignment w:val="baseline"/>
        <w:rPr>
          <w:rFonts w:asciiTheme="minorBidi" w:eastAsia="Times New Roman" w:hAnsiTheme="minorBidi"/>
          <w:rtl/>
          <w:lang w:val="en-GB" w:eastAsia="en-GB" w:bidi="ar-SA"/>
        </w:rPr>
      </w:pPr>
      <w:r w:rsidRPr="00FA68F8">
        <w:rPr>
          <w:rFonts w:asciiTheme="minorBidi" w:eastAsia="Times New Roman" w:hAnsiTheme="minorBidi"/>
          <w:rtl/>
          <w:lang w:val="en-GB" w:eastAsia="en-GB" w:bidi="ar-SA"/>
        </w:rPr>
        <w:t>طرابلس، 11 شباط/فبراير 2013</w:t>
      </w:r>
    </w:p>
    <w:p w:rsidR="000A3801" w:rsidRPr="00FA68F8" w:rsidRDefault="000A3801" w:rsidP="000A3801">
      <w:pPr>
        <w:shd w:val="clear" w:color="auto" w:fill="FFFFFF"/>
        <w:bidi/>
        <w:spacing w:after="225" w:line="285" w:lineRule="atLeast"/>
        <w:jc w:val="both"/>
        <w:textAlignment w:val="baseline"/>
        <w:rPr>
          <w:rFonts w:asciiTheme="minorBidi" w:eastAsia="Times New Roman" w:hAnsiTheme="minorBidi"/>
          <w:rtl/>
          <w:lang w:val="en-GB" w:eastAsia="en-GB" w:bidi="ar-SA"/>
        </w:rPr>
      </w:pPr>
      <w:r w:rsidRPr="00FA68F8">
        <w:rPr>
          <w:rFonts w:asciiTheme="minorBidi" w:eastAsia="Times New Roman" w:hAnsiTheme="minorBidi"/>
          <w:rtl/>
          <w:lang w:val="en-GB" w:eastAsia="en-GB" w:bidi="ar-SA"/>
        </w:rPr>
        <w:t>ستضع لجنة مؤلّفة من ثلاثة أعضاء تشريعًا يسمح بإعادة تشكيل مفوضية الانتخابات كي تدير هذه الأخيرة التصويت الذي سيحصل على النطاق الوطني من أجل انتخاب لجنة الدستور.</w:t>
      </w:r>
    </w:p>
    <w:p w:rsidR="000A3801" w:rsidRPr="00FA68F8" w:rsidRDefault="000A3801" w:rsidP="000A3801">
      <w:pPr>
        <w:shd w:val="clear" w:color="auto" w:fill="FFFFFF"/>
        <w:bidi/>
        <w:spacing w:after="225" w:line="285" w:lineRule="atLeast"/>
        <w:jc w:val="both"/>
        <w:textAlignment w:val="baseline"/>
        <w:rPr>
          <w:rFonts w:asciiTheme="minorBidi" w:eastAsia="Times New Roman" w:hAnsiTheme="minorBidi"/>
          <w:rtl/>
          <w:lang w:val="en-GB" w:eastAsia="en-GB" w:bidi="ar-SA"/>
        </w:rPr>
      </w:pPr>
      <w:r w:rsidRPr="00FA68F8">
        <w:rPr>
          <w:rFonts w:asciiTheme="minorBidi" w:eastAsia="Times New Roman" w:hAnsiTheme="minorBidi"/>
          <w:rtl/>
          <w:lang w:val="en-GB" w:eastAsia="en-GB" w:bidi="ar-SA"/>
        </w:rPr>
        <w:t>وصرّح المتحدّث باسم المؤتمر الوطني العام عمر حميدان لصحيفة "ليبيا هيرالد" اليوم قائلاً إنّ المفوضية الوطنية العليا للانتخابات تساعد رئيس المؤتمر محمد المقريف في انتقاء الأفراد الثلاثة الذين سيعملون على التشريع المُقترح.</w:t>
      </w:r>
    </w:p>
    <w:p w:rsidR="000A3801" w:rsidRPr="00FA68F8" w:rsidRDefault="000A3801" w:rsidP="000A3801">
      <w:pPr>
        <w:shd w:val="clear" w:color="auto" w:fill="FFFFFF"/>
        <w:bidi/>
        <w:spacing w:after="225" w:line="285" w:lineRule="atLeast"/>
        <w:jc w:val="both"/>
        <w:textAlignment w:val="baseline"/>
        <w:rPr>
          <w:rFonts w:asciiTheme="minorBidi" w:eastAsia="Times New Roman" w:hAnsiTheme="minorBidi"/>
          <w:rtl/>
          <w:lang w:val="en-GB" w:eastAsia="en-GB" w:bidi="ar-SA"/>
        </w:rPr>
      </w:pPr>
      <w:r w:rsidRPr="00FA68F8">
        <w:rPr>
          <w:rFonts w:asciiTheme="minorBidi" w:eastAsia="Times New Roman" w:hAnsiTheme="minorBidi"/>
          <w:rtl/>
          <w:lang w:val="en-GB" w:eastAsia="en-GB" w:bidi="ar-SA"/>
        </w:rPr>
        <w:t>ولم يتمّ تحديد الجدول الزمني للقانون الانتخابي أو لإجراء الانتخابات لكنّ محمّد عبدالله قد اقترح صياغة قانونٍ انتخابي في غضون 60 يومًا وعقد الانتخابات في غضون ستّة أشهر، مما يعني إجراء التصويت مباشرةً بعد شهر رمضان المبارك. ويولّد هذا الجدول الزمني عددًا من المصاعب بحيث إنّ فرص القيام بالحملات وتوعية الناخبين ستكون محدودة بشكلٍ كبير في خلال شهر رمضان المبارك وإنّ ذلك سيختصر تدريب موظفي الاقتراع. بالإضافة إلى ذلك، قد يؤدّي تبنّي مهلة نهائيّة صارمة للانتخابات قبل إقرار القانون إلى الحدّ بشكلٍ ملحوظ من الوقت المخصص للحملات، هذا إذا تمّ تأخير القانون الانتخابي لربّما من أجل إخضاعه إلى عدّة مراجعاتٍ كما حدث في المرّة الماضية.</w:t>
      </w:r>
    </w:p>
    <w:p w:rsidR="000A3801" w:rsidRPr="00FA68F8" w:rsidRDefault="000A3801" w:rsidP="000A3801">
      <w:pPr>
        <w:shd w:val="clear" w:color="auto" w:fill="FFFFFF"/>
        <w:bidi/>
        <w:spacing w:after="225" w:line="285" w:lineRule="atLeast"/>
        <w:jc w:val="both"/>
        <w:textAlignment w:val="baseline"/>
        <w:rPr>
          <w:rFonts w:asciiTheme="minorBidi" w:eastAsia="Times New Roman" w:hAnsiTheme="minorBidi"/>
          <w:rtl/>
          <w:lang w:val="en-GB" w:eastAsia="en-GB" w:bidi="ar-SA"/>
        </w:rPr>
      </w:pPr>
      <w:r w:rsidRPr="00FA68F8">
        <w:rPr>
          <w:rFonts w:asciiTheme="minorBidi" w:eastAsia="Times New Roman" w:hAnsiTheme="minorBidi"/>
          <w:rtl/>
          <w:lang w:val="en-GB" w:eastAsia="en-GB" w:bidi="ar-SA"/>
        </w:rPr>
        <w:lastRenderedPageBreak/>
        <w:t>وتوصي عريضة كتبتها عزّة مقهور بالتشاور مع خبراء دوليّين وتمّ عرضها على المؤتمر الوطني العام الخميس الماضي بتحديد جدولٍ زمنيٍّ يقضي بصياغة القانون الانتخابي في غضون 90 يومًا بدلاً من 60 يومًا، مما يعني إجراء الانتخابات بعد 150 يومًا أي في شهر تشرين الأول/أكتوبر.</w:t>
      </w:r>
    </w:p>
    <w:p w:rsidR="000A3801" w:rsidRPr="00FA68F8" w:rsidRDefault="000A3801" w:rsidP="000A3801">
      <w:pPr>
        <w:shd w:val="clear" w:color="auto" w:fill="FFFFFF"/>
        <w:bidi/>
        <w:spacing w:after="225" w:line="285" w:lineRule="atLeast"/>
        <w:jc w:val="both"/>
        <w:textAlignment w:val="baseline"/>
        <w:rPr>
          <w:rFonts w:asciiTheme="minorBidi" w:eastAsia="Times New Roman" w:hAnsiTheme="minorBidi"/>
          <w:rtl/>
          <w:lang w:val="en-GB" w:eastAsia="en-GB" w:bidi="ar-SA"/>
        </w:rPr>
      </w:pPr>
      <w:r w:rsidRPr="00FA68F8">
        <w:rPr>
          <w:rFonts w:asciiTheme="minorBidi" w:eastAsia="Times New Roman" w:hAnsiTheme="minorBidi"/>
          <w:rtl/>
          <w:lang w:val="en-GB" w:eastAsia="en-GB" w:bidi="ar-SA"/>
        </w:rPr>
        <w:t>ولكن مهما كان الجدول الزمني الموضوع لصياغة قانونٍ انتخابيٍّ، يوصي خبراء الانتخابات بأنّه يجب أن تبقى المهلة الأخيرة الموضوعة لصياغة قانون</w:t>
      </w:r>
      <w:r w:rsidRPr="00FA68F8">
        <w:rPr>
          <w:rFonts w:asciiTheme="minorBidi" w:eastAsia="Times New Roman" w:hAnsiTheme="minorBidi"/>
          <w:rtl/>
          <w:lang w:val="en-GB" w:eastAsia="en-GB"/>
        </w:rPr>
        <w:t>ٍ</w:t>
      </w:r>
      <w:r w:rsidRPr="00FA68F8">
        <w:rPr>
          <w:rFonts w:asciiTheme="minorBidi" w:eastAsia="Times New Roman" w:hAnsiTheme="minorBidi"/>
          <w:rtl/>
          <w:lang w:val="en-GB" w:eastAsia="en-GB" w:bidi="ar-SA"/>
        </w:rPr>
        <w:t xml:space="preserve"> إنتخابيٍّ والأخرى لإجراء الانتخابات مهلتين منفصلتين ومتتابعتين. </w:t>
      </w:r>
    </w:p>
    <w:p w:rsidR="000A3801" w:rsidRPr="00FA68F8" w:rsidRDefault="000A3801" w:rsidP="000A3801">
      <w:pPr>
        <w:shd w:val="clear" w:color="auto" w:fill="FFFFFF"/>
        <w:bidi/>
        <w:spacing w:after="225" w:line="285" w:lineRule="atLeast"/>
        <w:jc w:val="both"/>
        <w:textAlignment w:val="baseline"/>
        <w:rPr>
          <w:rFonts w:asciiTheme="minorBidi" w:eastAsia="Times New Roman" w:hAnsiTheme="minorBidi"/>
          <w:rtl/>
          <w:lang w:val="en-GB" w:eastAsia="en-GB" w:bidi="ar-SA"/>
        </w:rPr>
      </w:pPr>
      <w:r w:rsidRPr="00FA68F8">
        <w:rPr>
          <w:rFonts w:asciiTheme="minorBidi" w:eastAsia="Times New Roman" w:hAnsiTheme="minorBidi"/>
          <w:rtl/>
          <w:lang w:val="en-GB" w:eastAsia="en-GB" w:bidi="ar-SA"/>
        </w:rPr>
        <w:t>"من المهمّ وضع إطار عملٍ قانونيّ وشامل قبل استهلال تحضير الانتخابات،" بحسب إيان سميث، المدير القطري للمؤسسة الدولية للأنظمة الانتخابية وهي منظمة غير حكوميّة دوليّة تدعم الانتخابات في الديمقراطيّات الجديدة والمتطوّرة.</w:t>
      </w:r>
    </w:p>
    <w:p w:rsidR="000A3801" w:rsidRPr="00FA68F8" w:rsidRDefault="000A3801" w:rsidP="000A3801">
      <w:pPr>
        <w:shd w:val="clear" w:color="auto" w:fill="FFFFFF"/>
        <w:bidi/>
        <w:spacing w:after="225" w:line="285" w:lineRule="atLeast"/>
        <w:jc w:val="both"/>
        <w:textAlignment w:val="baseline"/>
        <w:rPr>
          <w:rFonts w:asciiTheme="minorBidi" w:eastAsia="Times New Roman" w:hAnsiTheme="minorBidi"/>
          <w:rtl/>
          <w:lang w:val="en-GB" w:eastAsia="en-GB" w:bidi="ar-SA"/>
        </w:rPr>
      </w:pPr>
      <w:r w:rsidRPr="00FA68F8">
        <w:rPr>
          <w:rFonts w:asciiTheme="minorBidi" w:eastAsia="Times New Roman" w:hAnsiTheme="minorBidi"/>
          <w:rtl/>
          <w:lang w:val="en-GB" w:eastAsia="en-GB" w:bidi="ar-SA"/>
        </w:rPr>
        <w:t>ويكمل إيان سميث قائلاً، "سيجدر بقانون الانتخابات الجديد لجمعيّةٍ تأسيسيّةٍ مُنتخبة أن يعالج مسائل مهمّة مثل حدود الدوائر الانتخابيّة، والنظام الانتخابي، وتدابير ضمان مشاركة النساء والأقليات، ومشاركة الليبيين الساكنين في الخارج، ومعايير تسمية المرشّحين، ودور الأحزاب السياسيّة، إن وُجدت."</w:t>
      </w:r>
    </w:p>
    <w:p w:rsidR="000A3801" w:rsidRPr="00FA68F8" w:rsidRDefault="000A3801" w:rsidP="000A3801">
      <w:pPr>
        <w:shd w:val="clear" w:color="auto" w:fill="FFFFFF"/>
        <w:bidi/>
        <w:spacing w:after="225" w:line="285" w:lineRule="atLeast"/>
        <w:jc w:val="both"/>
        <w:textAlignment w:val="baseline"/>
        <w:rPr>
          <w:rFonts w:asciiTheme="minorBidi" w:eastAsia="Times New Roman" w:hAnsiTheme="minorBidi"/>
          <w:rtl/>
          <w:lang w:val="en-GB" w:eastAsia="en-GB" w:bidi="ar-SA"/>
        </w:rPr>
      </w:pPr>
      <w:r w:rsidRPr="00FA68F8">
        <w:rPr>
          <w:rFonts w:asciiTheme="minorBidi" w:eastAsia="Times New Roman" w:hAnsiTheme="minorBidi"/>
          <w:rtl/>
          <w:lang w:val="en-GB" w:eastAsia="en-GB" w:bidi="ar-SA"/>
        </w:rPr>
        <w:t xml:space="preserve">أمّا بعد إقرار قانونٍ انتخابيّ، يجب توفير وقتًا مناسبًا لتسمية المرشحين والتدقيق في ترشيحهم وللتربية المدنيّة وإقامة الحملات، مما سيسمح للشعب بأن يأخذ قرارات مدروسة حول الأفراد الذين سيكتبون الدستور الذي (على ما نأمل) سيدوم بين 50 و 100 سنة. </w:t>
      </w:r>
    </w:p>
    <w:p w:rsidR="000A3801" w:rsidRPr="00FA68F8" w:rsidRDefault="000A3801" w:rsidP="000A3801">
      <w:pPr>
        <w:shd w:val="clear" w:color="auto" w:fill="FFFFFF"/>
        <w:bidi/>
        <w:spacing w:after="225" w:line="285" w:lineRule="atLeast"/>
        <w:jc w:val="both"/>
        <w:textAlignment w:val="baseline"/>
        <w:rPr>
          <w:rFonts w:asciiTheme="minorBidi" w:eastAsia="Times New Roman" w:hAnsiTheme="minorBidi"/>
          <w:rtl/>
          <w:lang w:val="en-GB" w:eastAsia="en-GB" w:bidi="ar-SA"/>
        </w:rPr>
      </w:pPr>
      <w:r w:rsidRPr="00FA68F8">
        <w:rPr>
          <w:rFonts w:asciiTheme="minorBidi" w:eastAsia="Times New Roman" w:hAnsiTheme="minorBidi"/>
          <w:rtl/>
          <w:lang w:val="en-GB" w:eastAsia="en-GB" w:bidi="ar-SA"/>
        </w:rPr>
        <w:t xml:space="preserve">وقال سميث، "من الأساسيّ أن يتوفّر الوقت الكافي لإقامة الحملات وتوعية الناخبين لكي يفهم هؤلاء تحديدًا ما يصوّتون من أجله وما هو موقف المرشحين حيال المسائل الدستوريّة التي ستشكّل أساس جميع القوانين والحقوق والواجبات المتعلّقة بالمواطنين وببنية الحكومة." </w:t>
      </w:r>
    </w:p>
    <w:p w:rsidR="000A3801" w:rsidRPr="00FA68F8" w:rsidRDefault="000A3801" w:rsidP="000A3801">
      <w:pPr>
        <w:shd w:val="clear" w:color="auto" w:fill="FFFFFF"/>
        <w:bidi/>
        <w:spacing w:after="225" w:line="285" w:lineRule="atLeast"/>
        <w:jc w:val="both"/>
        <w:textAlignment w:val="baseline"/>
        <w:rPr>
          <w:rFonts w:asciiTheme="minorBidi" w:eastAsia="Times New Roman" w:hAnsiTheme="minorBidi"/>
          <w:rtl/>
          <w:lang w:val="en-GB" w:eastAsia="en-GB" w:bidi="ar-SA"/>
        </w:rPr>
      </w:pPr>
      <w:r w:rsidRPr="00FA68F8">
        <w:rPr>
          <w:rFonts w:asciiTheme="minorBidi" w:eastAsia="Times New Roman" w:hAnsiTheme="minorBidi"/>
          <w:rtl/>
          <w:lang w:val="en-GB" w:eastAsia="en-GB" w:bidi="ar-SA"/>
        </w:rPr>
        <w:t>ولم يتمتّع المرشّحون في الانتخابات الاخيرة سوى بثلاثة أسابيع لإقامة حملاتهم. وبالرغم من نجاحهم العام، يتّفق الجميع تقريبًا على أنّ الوقت المختصر للحملات قد أنتج ناخبين أقلّ معرفة مما كان ينبغي عليه.</w:t>
      </w:r>
    </w:p>
    <w:p w:rsidR="000A3801" w:rsidRPr="00FA68F8" w:rsidRDefault="000A3801" w:rsidP="000A3801">
      <w:pPr>
        <w:shd w:val="clear" w:color="auto" w:fill="FFFFFF"/>
        <w:bidi/>
        <w:spacing w:after="225" w:line="285" w:lineRule="atLeast"/>
        <w:jc w:val="both"/>
        <w:textAlignment w:val="baseline"/>
        <w:rPr>
          <w:rFonts w:asciiTheme="minorBidi" w:eastAsia="Times New Roman" w:hAnsiTheme="minorBidi"/>
          <w:lang w:val="en-GB" w:eastAsia="en-GB" w:bidi="ar-SA"/>
        </w:rPr>
      </w:pPr>
      <w:r w:rsidRPr="00FA68F8">
        <w:rPr>
          <w:rFonts w:asciiTheme="minorBidi" w:eastAsia="Times New Roman" w:hAnsiTheme="minorBidi"/>
          <w:rtl/>
          <w:lang w:val="en-GB" w:eastAsia="en-GB" w:bidi="ar-SA"/>
        </w:rPr>
        <w:t xml:space="preserve">إنّ المشاكل المحتملة التي يولّدها خيار وضع جدول زمنيّ للانتخابات تسلّط الضوء على الحاجة إلى تصميمٍ استراتيجيّ شاملٍ لعمليّة ليبيا الدستوريّة، بحيث يدرس هذا التصميم بعناية أفضل الخبرات الدوليّة والمقارِنة والتاريخيّة بالإضافة إلى التحديات المحليّة. وسيتمّ مناقشة تصميم العمليّة الدستوريّة في الافتتاحيّة القادمة من هذه السلسلة.  </w:t>
      </w:r>
    </w:p>
    <w:p w:rsidR="000A3801" w:rsidRPr="00FA68F8" w:rsidRDefault="000A3801" w:rsidP="000A3801">
      <w:pPr>
        <w:shd w:val="clear" w:color="auto" w:fill="FFFFFF"/>
        <w:bidi/>
        <w:spacing w:after="225" w:line="285" w:lineRule="atLeast"/>
        <w:jc w:val="both"/>
        <w:textAlignment w:val="baseline"/>
        <w:rPr>
          <w:rFonts w:asciiTheme="minorBidi" w:eastAsia="Times New Roman" w:hAnsiTheme="minorBidi"/>
          <w:i/>
          <w:iCs/>
          <w:rtl/>
          <w:lang w:val="en-GB" w:eastAsia="en-GB" w:bidi="ar-SA"/>
        </w:rPr>
      </w:pPr>
      <w:r w:rsidRPr="00FA68F8">
        <w:rPr>
          <w:rFonts w:asciiTheme="minorBidi" w:eastAsia="Times New Roman" w:hAnsiTheme="minorBidi"/>
          <w:i/>
          <w:iCs/>
          <w:rtl/>
          <w:lang w:val="en-GB" w:eastAsia="en-GB" w:bidi="ar-SA"/>
        </w:rPr>
        <w:t>هذه الافتتاحيّة هي الثانية عشرة من سلسلة افتتاحيات حول الدستوريّة بقلم المؤرّخة الدستوريّة القانونيّة لوريان أبدايك تولير، وهي الرئيسة المؤسسة لمشروع الموارد الدستوريّة وشركة لوريان أبدايك تولير للاستشارات.</w:t>
      </w:r>
    </w:p>
    <w:p w:rsidR="00E176C3" w:rsidRDefault="00E176C3">
      <w:bookmarkStart w:id="0" w:name="_GoBack"/>
      <w:bookmarkEnd w:id="0"/>
    </w:p>
    <w:sectPr w:rsidR="00E176C3" w:rsidSect="006363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01"/>
    <w:rsid w:val="000A3801"/>
    <w:rsid w:val="00636319"/>
    <w:rsid w:val="00E17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DD6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01"/>
    <w:pPr>
      <w:spacing w:after="200" w:line="276" w:lineRule="auto"/>
    </w:pPr>
    <w:rPr>
      <w:rFonts w:eastAsiaTheme="minorHAnsi"/>
      <w:sz w:val="22"/>
      <w:szCs w:val="22"/>
      <w:lang w:val="fr-FR"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0A3801"/>
    <w:pPr>
      <w:spacing w:after="0" w:line="240" w:lineRule="auto"/>
    </w:pPr>
    <w:rPr>
      <w:rFonts w:ascii="Times New Roman" w:eastAsia="Times New Roman" w:hAnsi="Times New Roman" w:cs="Times New Roman"/>
      <w:b/>
      <w:bCs/>
      <w:sz w:val="20"/>
      <w:szCs w:val="20"/>
      <w:lang w:val="en-US" w:bidi="ar-SA"/>
    </w:rPr>
  </w:style>
  <w:style w:type="paragraph" w:styleId="BalloonText">
    <w:name w:val="Balloon Text"/>
    <w:basedOn w:val="Normal"/>
    <w:link w:val="BalloonTextChar"/>
    <w:uiPriority w:val="99"/>
    <w:semiHidden/>
    <w:unhideWhenUsed/>
    <w:rsid w:val="000A38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801"/>
    <w:rPr>
      <w:rFonts w:ascii="Lucida Grande" w:eastAsiaTheme="minorHAnsi" w:hAnsi="Lucida Grande" w:cs="Lucida Grande"/>
      <w:sz w:val="18"/>
      <w:szCs w:val="18"/>
      <w:lang w:val="fr-FR" w:bidi="ar-L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01"/>
    <w:pPr>
      <w:spacing w:after="200" w:line="276" w:lineRule="auto"/>
    </w:pPr>
    <w:rPr>
      <w:rFonts w:eastAsiaTheme="minorHAnsi"/>
      <w:sz w:val="22"/>
      <w:szCs w:val="22"/>
      <w:lang w:val="fr-FR"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0A3801"/>
    <w:pPr>
      <w:spacing w:after="0" w:line="240" w:lineRule="auto"/>
    </w:pPr>
    <w:rPr>
      <w:rFonts w:ascii="Times New Roman" w:eastAsia="Times New Roman" w:hAnsi="Times New Roman" w:cs="Times New Roman"/>
      <w:b/>
      <w:bCs/>
      <w:sz w:val="20"/>
      <w:szCs w:val="20"/>
      <w:lang w:val="en-US" w:bidi="ar-SA"/>
    </w:rPr>
  </w:style>
  <w:style w:type="paragraph" w:styleId="BalloonText">
    <w:name w:val="Balloon Text"/>
    <w:basedOn w:val="Normal"/>
    <w:link w:val="BalloonTextChar"/>
    <w:uiPriority w:val="99"/>
    <w:semiHidden/>
    <w:unhideWhenUsed/>
    <w:rsid w:val="000A38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801"/>
    <w:rPr>
      <w:rFonts w:ascii="Lucida Grande" w:eastAsiaTheme="minorHAnsi" w:hAnsi="Lucida Grande" w:cs="Lucida Grande"/>
      <w:sz w:val="18"/>
      <w:szCs w:val="18"/>
      <w:lang w:val="fr-FR" w:bidi="ar-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Macintosh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Healey</dc:creator>
  <cp:keywords/>
  <dc:description/>
  <cp:lastModifiedBy>Rebecca Healey</cp:lastModifiedBy>
  <cp:revision>1</cp:revision>
  <dcterms:created xsi:type="dcterms:W3CDTF">2013-07-11T11:25:00Z</dcterms:created>
  <dcterms:modified xsi:type="dcterms:W3CDTF">2013-07-11T11:26:00Z</dcterms:modified>
</cp:coreProperties>
</file>